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A1" w:rsidRDefault="008E64A1">
      <w:pPr>
        <w:spacing w:line="560" w:lineRule="exact"/>
        <w:jc w:val="center"/>
        <w:rPr>
          <w:rFonts w:ascii="方正小标宋简体" w:eastAsia="方正小标宋简体" w:hAnsi="华文仿宋" w:cs="仿宋_GB2312"/>
          <w:sz w:val="36"/>
          <w:szCs w:val="36"/>
        </w:rPr>
      </w:pPr>
      <w:r>
        <w:rPr>
          <w:rFonts w:ascii="方正小标宋简体" w:eastAsia="方正小标宋简体" w:hAnsi="华文仿宋" w:cs="仿宋_GB2312"/>
          <w:sz w:val="36"/>
          <w:szCs w:val="36"/>
        </w:rPr>
        <w:t>2020</w:t>
      </w:r>
      <w:r>
        <w:rPr>
          <w:rFonts w:ascii="方正小标宋简体" w:eastAsia="方正小标宋简体" w:hAnsi="华文仿宋" w:cs="仿宋_GB2312" w:hint="eastAsia"/>
          <w:sz w:val="36"/>
          <w:szCs w:val="36"/>
        </w:rPr>
        <w:t>年“国培计划”“区培计划”北海市统筹项目招投标规划表</w:t>
      </w:r>
    </w:p>
    <w:p w:rsidR="008E64A1" w:rsidRPr="00F94479" w:rsidRDefault="008E64A1">
      <w:pPr>
        <w:spacing w:line="560" w:lineRule="exact"/>
        <w:jc w:val="center"/>
        <w:rPr>
          <w:rFonts w:ascii="方正小标宋简体" w:eastAsia="方正小标宋简体" w:hAnsi="华文仿宋" w:cs="仿宋_GB2312"/>
          <w:sz w:val="36"/>
          <w:szCs w:val="36"/>
        </w:rPr>
      </w:pPr>
    </w:p>
    <w:tbl>
      <w:tblPr>
        <w:tblW w:w="4996" w:type="pct"/>
        <w:tblCellMar>
          <w:left w:w="0" w:type="dxa"/>
          <w:right w:w="0" w:type="dxa"/>
        </w:tblCellMar>
        <w:tblLook w:val="00A0"/>
      </w:tblPr>
      <w:tblGrid>
        <w:gridCol w:w="394"/>
        <w:gridCol w:w="330"/>
        <w:gridCol w:w="823"/>
        <w:gridCol w:w="897"/>
        <w:gridCol w:w="497"/>
        <w:gridCol w:w="680"/>
        <w:gridCol w:w="1260"/>
        <w:gridCol w:w="714"/>
        <w:gridCol w:w="714"/>
        <w:gridCol w:w="724"/>
        <w:gridCol w:w="687"/>
        <w:gridCol w:w="1091"/>
      </w:tblGrid>
      <w:tr w:rsidR="008E64A1" w:rsidTr="00C94BB0">
        <w:trPr>
          <w:trHeight w:val="80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分标号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子项目名称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培训对象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培训方式方法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培训主要内容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培训时长（天）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培训人数（人）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经费标准（元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/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人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/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经费预算（万元）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意向培训地点</w:t>
            </w:r>
          </w:p>
        </w:tc>
      </w:tr>
      <w:tr w:rsidR="008E64A1" w:rsidTr="00C94BB0">
        <w:trPr>
          <w:trHeight w:val="14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A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分标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北海市国培计划初中学科教研能力建设培训项目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北海市国培计划初中政治学科教研能力建设培训班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初中政治学科教研组长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集中研修（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天）、现场学习（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pStyle w:val="a5"/>
              <w:widowControl/>
              <w:spacing w:line="320" w:lineRule="exact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sz w:val="20"/>
                <w:szCs w:val="20"/>
              </w:rPr>
              <w:t>课堂诊断与点评，新课程理念与实施，学生评价，团队建设，教研活动策划，微课题研究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14.175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湖南长沙</w:t>
            </w:r>
          </w:p>
        </w:tc>
      </w:tr>
      <w:tr w:rsidR="008E64A1" w:rsidTr="00C94BB0">
        <w:trPr>
          <w:trHeight w:val="63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北海市国培计划初中历史学科教研能力建设培训班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初中历史学科教研组长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集中研修（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天）、现场学习（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课堂诊断与点评，新课程理念与实施，学生评价，团队建设，教研活动策划，微课题研究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14.175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湖南长沙</w:t>
            </w:r>
          </w:p>
        </w:tc>
      </w:tr>
      <w:tr w:rsidR="008E64A1" w:rsidTr="00C94BB0">
        <w:trPr>
          <w:trHeight w:val="69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北海市国培计划初中物理学科教研能力建设培训班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初中物理学科教研组长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集中研修（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天）、现场学习（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课堂诊断与点评，新课程理念与实施，学生评价，团队建设，教研活动策划，微课题研究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14.175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湖南长沙</w:t>
            </w:r>
          </w:p>
        </w:tc>
      </w:tr>
      <w:tr w:rsidR="008E64A1" w:rsidTr="00C94BB0">
        <w:trPr>
          <w:trHeight w:val="48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6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135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42.525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</w:tr>
      <w:tr w:rsidR="008E64A1" w:rsidTr="00C94BB0">
        <w:trPr>
          <w:trHeight w:val="148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B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分标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北海市国培计划信息技术团队和校长领导力研修项目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北海市国培计划信息化团队培训班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县区、市直学校信息技术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2.0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团队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集中研修（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天）、现场学习（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信息技术能力提升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2.0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整校推进规划设计、运用信息技术开展教学创新，信息技术能力辅导和评价评估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15.75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山东青岛</w:t>
            </w:r>
          </w:p>
        </w:tc>
      </w:tr>
      <w:tr w:rsidR="008E64A1" w:rsidTr="00C94BB0">
        <w:trPr>
          <w:trHeight w:val="146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北海市国培计划乡村初中学校校长领导力培训班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乡村初中学</w:t>
            </w:r>
            <w:r>
              <w:rPr>
                <w:rStyle w:val="font31"/>
                <w:rFonts w:hAnsi="宋体" w:cs="楷体_GB2312" w:hint="eastAsia"/>
                <w:szCs w:val="20"/>
              </w:rPr>
              <w:t>校校长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417212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三段式培训分段实施（集中培训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+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影子培训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天、返岗实践上指导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天（合总结提升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学校常规管理，应急管理，学校文化建设与特色规划，课程教学管理，教师团队建设、《义务教育学校校长专业标准》解读、学校管理经验分享，制定实施学校改进方案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30.4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color w:val="auto"/>
                <w:kern w:val="0"/>
                <w:sz w:val="20"/>
                <w:szCs w:val="20"/>
              </w:rPr>
              <w:t>贵港</w:t>
            </w:r>
          </w:p>
        </w:tc>
      </w:tr>
      <w:tr w:rsidR="008E64A1" w:rsidTr="00C94BB0">
        <w:trPr>
          <w:trHeight w:val="4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6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90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46.15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</w:tr>
      <w:tr w:rsidR="008E64A1" w:rsidTr="00C94BB0">
        <w:trPr>
          <w:trHeight w:val="148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6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C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分标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北海市国培计划学前教育职业行为准则和专业补偿培训项目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北海市国培计划合浦</w:t>
            </w:r>
            <w:r w:rsidR="00417212" w:rsidRPr="00417212"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乡村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幼儿园教师职业行为准则培训班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合浦县乡村幼儿园教师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417212" w:rsidP="00417212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集中培训，</w:t>
            </w:r>
            <w:r w:rsidR="008E64A1"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送培到县，分两段实施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幼儿教育教学理论，《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3-6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岁儿童学习与发展指南》和《新时代幼儿园教师职业行为十项准则》解读，职业行为规范，课堂观察，教育教学环节，研课磨课方式方法，团队合作，反思改进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合浦县</w:t>
            </w:r>
          </w:p>
        </w:tc>
      </w:tr>
      <w:tr w:rsidR="008E64A1" w:rsidTr="00BD443E">
        <w:trPr>
          <w:trHeight w:val="281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北海市国培计划城区幼儿园教师职业行为准则培训班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城区乡村幼儿园教师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417212" w:rsidP="00417212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集中培训，</w:t>
            </w:r>
            <w:r w:rsidR="008E64A1"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送培到县，分两段实施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幼儿教育教学理论，《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3-6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岁儿童学习与发展指南》和《新时代幼儿园教师职业行为十项准则》解读，职业行为规范，课堂观察，教育教学环节，研课磨课方式方法，团队合作，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lastRenderedPageBreak/>
              <w:t>反思改进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18.56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银海区</w:t>
            </w:r>
          </w:p>
        </w:tc>
      </w:tr>
      <w:tr w:rsidR="008E64A1" w:rsidTr="00C94BB0">
        <w:trPr>
          <w:trHeight w:val="14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 xml:space="preserve"> 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培计划非学前教育专业教师专业补偿培训班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乡村幼儿园转岗教师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分段实施，集中面授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天、跟岗实践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天、实践研修指导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(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含总结提升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)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幼儿园师德和职业行为规范，教育教学观摩实践学习，《幼儿园工作规程》、《幼儿园教育指导纲要》和《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—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6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岁儿童学习与发展指南》解读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桂林、北海</w:t>
            </w:r>
          </w:p>
        </w:tc>
      </w:tr>
      <w:tr w:rsidR="008E64A1" w:rsidTr="00C94BB0">
        <w:trPr>
          <w:trHeight w:val="5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6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158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58.56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</w:tr>
      <w:tr w:rsidR="008E64A1" w:rsidTr="00C94BB0">
        <w:trPr>
          <w:trHeight w:val="14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9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D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分标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北海市国培计划学前教育能力提升培训项目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北海市国培计划幼儿园骨干教师访名校浸润式培训班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教龄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年以上幼儿骨干教师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分段实施，</w:t>
            </w:r>
            <w:r>
              <w:rPr>
                <w:rFonts w:ascii="楷体_GB2312" w:eastAsia="楷体_GB2312" w:hAnsi="宋体" w:cs="楷体_GB2312" w:hint="eastAsia"/>
                <w:color w:val="auto"/>
                <w:kern w:val="0"/>
                <w:sz w:val="20"/>
                <w:szCs w:val="20"/>
              </w:rPr>
              <w:t>区内集中面授</w:t>
            </w:r>
            <w:r>
              <w:rPr>
                <w:rFonts w:ascii="楷体_GB2312" w:eastAsia="楷体_GB2312" w:hAnsi="宋体" w:cs="楷体_GB2312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color w:val="auto"/>
                <w:kern w:val="0"/>
                <w:sz w:val="20"/>
                <w:szCs w:val="20"/>
              </w:rPr>
              <w:t>天、名园跟岗</w:t>
            </w:r>
            <w:r>
              <w:rPr>
                <w:rFonts w:ascii="楷体_GB2312" w:eastAsia="楷体_GB2312" w:hAnsi="宋体" w:cs="楷体_GB2312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宋体" w:cs="楷体_GB2312" w:hint="eastAsia"/>
                <w:color w:val="auto"/>
                <w:kern w:val="0"/>
                <w:sz w:val="20"/>
                <w:szCs w:val="20"/>
              </w:rPr>
              <w:t>天，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区外集中面授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天、名园跟岗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天、训后指导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懂读懂儿童，幼儿园课程研发，微课题研究，观摩名师名课，现场参与体验，学习社区建设，科学保教能力指导，《新时代幼儿园教师职业行为十项准则》解读、课例展示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b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b/>
                <w:kern w:val="0"/>
                <w:sz w:val="20"/>
                <w:szCs w:val="20"/>
              </w:rPr>
              <w:t>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39.865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Style w:val="font31"/>
                <w:rFonts w:hAnsi="宋体" w:cs="楷体_GB2312" w:hint="eastAsia"/>
                <w:color w:val="auto"/>
                <w:szCs w:val="20"/>
              </w:rPr>
              <w:t>南宁、成都、</w:t>
            </w:r>
            <w:r>
              <w:rPr>
                <w:rStyle w:val="font31"/>
                <w:rFonts w:hAnsi="宋体" w:cs="楷体_GB2312" w:hint="eastAsia"/>
                <w:szCs w:val="20"/>
              </w:rPr>
              <w:t>北海</w:t>
            </w:r>
          </w:p>
        </w:tc>
      </w:tr>
      <w:tr w:rsidR="008E64A1" w:rsidTr="00C94BB0">
        <w:trPr>
          <w:trHeight w:val="14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10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北海市国培计划民办幼儿园园长规范办园培训班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普惠性幼儿园园长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集中培训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天、名园研修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天、总结提升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学前教育政策法规，幼儿园教育五大领域理论与实践，优质幼儿园观摩交流，办理新理念与规范办园行为诊断与改进《幼儿园工作规程》和《新时代幼儿园教师职业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lastRenderedPageBreak/>
              <w:t>行为十项准则》解读，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400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柳州</w:t>
            </w:r>
          </w:p>
        </w:tc>
      </w:tr>
      <w:tr w:rsidR="008E64A1" w:rsidTr="00C94BB0">
        <w:trPr>
          <w:trHeight w:val="5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6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59.865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8E64A1" w:rsidTr="00C94BB0">
        <w:trPr>
          <w:trHeight w:val="4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11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E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分标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北海市区培计划团队研修培训项目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北海市区培计划心理健康教育辅导能力提升培训班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心理健康教育教师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集中研修（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天）、现场学习（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心理教育职业道德，青少年心理特点及问题识别与干预，团体辅导在教育教学中的运用，沙盘游戏，心理辅导技术，心理老师的自我成长与心理咨询案例分享，心理健康教育观摩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15.75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西安</w:t>
            </w:r>
          </w:p>
        </w:tc>
      </w:tr>
      <w:tr w:rsidR="008E64A1" w:rsidTr="00C94BB0">
        <w:trPr>
          <w:trHeight w:val="14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12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北海市区培计划校本研修管理者高级研修班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县区、市直学校校本研修管理人员、科研室主任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集中研修（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天）、现场学习（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教师培训政策法规解读，校本研修的组织、管理、设计、评价理论，</w:t>
            </w:r>
          </w:p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学校校本研修的设计与实施，校本研修与课题实施，校本研修与教师专业发展，现场观摩学习，校本研修经验分享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15.75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苏州</w:t>
            </w:r>
          </w:p>
        </w:tc>
      </w:tr>
      <w:tr w:rsidR="008E64A1" w:rsidTr="00C94BB0">
        <w:trPr>
          <w:trHeight w:val="285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31.5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8E64A1" w:rsidTr="00C94BB0">
        <w:trPr>
          <w:trHeight w:val="14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13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F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分标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北海市区培计划送教下乡培训项目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合浦县区培计划乡村初中《语文》送教下乡培训班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合浦县初中语文学科教师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关教下乡，分段实施，诊断示范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lastRenderedPageBreak/>
              <w:t>研课磨课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天、成果展示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天、总结提升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lastRenderedPageBreak/>
              <w:t>师德教育、学科核心素养、学科教学设计和实施规范、课堂观察技术与方法、研课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lastRenderedPageBreak/>
              <w:t>磨课方式方法，乡村语文课堂教学研讨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-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如何上好优质课、教师专业标准解读，反思改进等。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12.8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送教县区（合浦县）</w:t>
            </w:r>
          </w:p>
        </w:tc>
      </w:tr>
      <w:tr w:rsidR="008E64A1" w:rsidTr="00C94BB0">
        <w:trPr>
          <w:trHeight w:val="144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合浦县区培训计划乡村初中《数学》送教下乡培训班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合浦县初中数学学科教师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关教下乡，分段实施，诊断示范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天、研课磨课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天、成果展示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天、总结提升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师德教育、学科核心素养、学科教学设计和实施规范、课堂观察技术与方法、研课磨课方式方法，乡村数学课堂教学研讨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-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如何上好优质课、教师专业标准解读，反思改进等。。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12.8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送教县区（合浦县）</w:t>
            </w:r>
          </w:p>
        </w:tc>
      </w:tr>
      <w:tr w:rsidR="008E64A1" w:rsidTr="00C94BB0">
        <w:trPr>
          <w:trHeight w:val="120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15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合浦县区培计划小学美术送教下乡培训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合浦县小学美术教师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关教下乡，分段实施，诊断示范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天、研课磨课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天、成果展示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天、总结提升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师德教育、民间美术的课堂传承、学科教学设计和实施规范、课堂观察技术与方法、研课磨课方式方法，乡村美术课堂教学研讨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-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如何上好优质课，反思改进等。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320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12.8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送教县区（合浦县）</w:t>
            </w:r>
          </w:p>
        </w:tc>
      </w:tr>
      <w:tr w:rsidR="008E64A1" w:rsidTr="00C94BB0">
        <w:trPr>
          <w:trHeight w:val="36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6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38.4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8E64A1" w:rsidTr="00C94BB0">
        <w:trPr>
          <w:trHeight w:val="28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16</w:t>
            </w:r>
          </w:p>
        </w:tc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G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分标</w:t>
            </w:r>
          </w:p>
        </w:tc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北海市区培计划名校研修培训项目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北海市区培计划乡村初中骨干教师访名校研修班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教龄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年以上初中语文、数学、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lastRenderedPageBreak/>
              <w:t>英语学科骨干教师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lastRenderedPageBreak/>
              <w:t>集中研修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天、现场学习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天、课例研讨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微课题研究，观摩名师名课，现场参与体验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-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如何上好优质课，学习社区建设，校本课程开发的研修，听评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lastRenderedPageBreak/>
              <w:t>课技术，校本研修和集体备课的开展，优秀课例研讨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成都</w:t>
            </w:r>
          </w:p>
        </w:tc>
      </w:tr>
      <w:tr w:rsidR="008E64A1" w:rsidTr="00C94BB0">
        <w:trPr>
          <w:trHeight w:val="4647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北海市区培计划乡村小学教师访名校研修班</w:t>
            </w:r>
          </w:p>
        </w:tc>
        <w:tc>
          <w:tcPr>
            <w:tcW w:w="2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教龄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年以上小学骨干教师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集中研修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天、现场学习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3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天、课例研讨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2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天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textAlignment w:val="center"/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微课题研究，观摩名师名课，现场参与体验</w:t>
            </w: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-</w:t>
            </w: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如何上好优质课，学习社区建设，校本课程开发的研修，听评课技术，课堂组织和把握，班级管理，校本研修和集体备课的开展，优秀课例研讨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8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50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450</w:t>
            </w: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/>
                <w:kern w:val="0"/>
                <w:sz w:val="20"/>
                <w:szCs w:val="20"/>
              </w:rPr>
              <w:t>18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  <w:r>
              <w:rPr>
                <w:rFonts w:ascii="楷体_GB2312" w:eastAsia="楷体_GB2312" w:hAnsi="宋体" w:cs="楷体_GB2312" w:hint="eastAsia"/>
                <w:kern w:val="0"/>
                <w:sz w:val="20"/>
                <w:szCs w:val="20"/>
              </w:rPr>
              <w:t>重庆</w:t>
            </w:r>
          </w:p>
        </w:tc>
      </w:tr>
      <w:tr w:rsidR="008E64A1" w:rsidTr="00C94BB0">
        <w:trPr>
          <w:trHeight w:val="56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楷体_GB2312" w:eastAsia="楷体_GB2312" w:hAnsi="宋体" w:cs="楷体_GB2312"/>
                <w:sz w:val="20"/>
                <w:szCs w:val="20"/>
              </w:rPr>
            </w:pPr>
          </w:p>
        </w:tc>
        <w:tc>
          <w:tcPr>
            <w:tcW w:w="16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小计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100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36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8E64A1" w:rsidTr="00BD443E">
        <w:trPr>
          <w:trHeight w:val="285"/>
        </w:trPr>
        <w:tc>
          <w:tcPr>
            <w:tcW w:w="20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</w:rPr>
              <w:t>合计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833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jc w:val="center"/>
              <w:rPr>
                <w:rFonts w:ascii="仿宋_GB2312" w:eastAsia="仿宋_GB2312" w:hAnsi="宋体" w:cs="仿宋_GB2312"/>
                <w:sz w:val="24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widowControl/>
              <w:spacing w:line="320" w:lineRule="exact"/>
              <w:jc w:val="center"/>
              <w:textAlignment w:val="center"/>
              <w:rPr>
                <w:rFonts w:ascii="仿宋_GB2312" w:eastAsia="仿宋_GB2312" w:hAnsi="宋体" w:cs="仿宋_GB2312"/>
                <w:sz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</w:rPr>
              <w:t>313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E64A1" w:rsidRDefault="008E64A1" w:rsidP="00C94BB0">
            <w:pPr>
              <w:spacing w:line="320" w:lineRule="exact"/>
              <w:rPr>
                <w:rFonts w:ascii="仿宋_GB2312" w:eastAsia="仿宋_GB2312" w:hAnsi="宋体" w:cs="仿宋_GB2312"/>
                <w:sz w:val="24"/>
              </w:rPr>
            </w:pPr>
          </w:p>
        </w:tc>
      </w:tr>
    </w:tbl>
    <w:p w:rsidR="008E64A1" w:rsidRDefault="008E64A1" w:rsidP="00C31844">
      <w:pPr>
        <w:spacing w:line="560" w:lineRule="exact"/>
        <w:ind w:firstLineChars="200" w:firstLine="640"/>
        <w:rPr>
          <w:rFonts w:ascii="黑体" w:eastAsia="黑体" w:hAnsi="黑体" w:cs="仿宋_GB2312"/>
          <w:szCs w:val="32"/>
        </w:rPr>
      </w:pPr>
    </w:p>
    <w:sectPr w:rsidR="008E64A1" w:rsidSect="00DE3562">
      <w:headerReference w:type="default" r:id="rId7"/>
      <w:footerReference w:type="even" r:id="rId8"/>
      <w:footerReference w:type="default" r:id="rId9"/>
      <w:pgSz w:w="11907" w:h="16840"/>
      <w:pgMar w:top="1418" w:right="1418" w:bottom="1418" w:left="1701" w:header="851" w:footer="1559" w:gutter="0"/>
      <w:cols w:space="720"/>
      <w:docGrid w:type="linesAndChars" w:linePitch="4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77E" w:rsidRDefault="00BC077E" w:rsidP="00DE3562">
      <w:r>
        <w:separator/>
      </w:r>
    </w:p>
  </w:endnote>
  <w:endnote w:type="continuationSeparator" w:id="0">
    <w:p w:rsidR="00BC077E" w:rsidRDefault="00BC077E" w:rsidP="00DE3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仿宋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9D" w:rsidRDefault="007716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1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719D" w:rsidRDefault="00CA719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9D" w:rsidRDefault="007716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71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452EC">
      <w:rPr>
        <w:rStyle w:val="a6"/>
        <w:noProof/>
      </w:rPr>
      <w:t>6</w:t>
    </w:r>
    <w:r>
      <w:rPr>
        <w:rStyle w:val="a6"/>
      </w:rPr>
      <w:fldChar w:fldCharType="end"/>
    </w:r>
  </w:p>
  <w:p w:rsidR="00CA719D" w:rsidRDefault="00CA719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77E" w:rsidRDefault="00BC077E" w:rsidP="00DE3562">
      <w:r>
        <w:separator/>
      </w:r>
    </w:p>
  </w:footnote>
  <w:footnote w:type="continuationSeparator" w:id="0">
    <w:p w:rsidR="00BC077E" w:rsidRDefault="00BC077E" w:rsidP="00DE3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19D" w:rsidRDefault="00CA719D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84D4"/>
    <w:multiLevelType w:val="singleLevel"/>
    <w:tmpl w:val="18DE84D4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0DD"/>
    <w:rsid w:val="00016DFA"/>
    <w:rsid w:val="0001712E"/>
    <w:rsid w:val="00021C00"/>
    <w:rsid w:val="00033E02"/>
    <w:rsid w:val="00055B92"/>
    <w:rsid w:val="000657DE"/>
    <w:rsid w:val="00111ED7"/>
    <w:rsid w:val="0012042A"/>
    <w:rsid w:val="001360A3"/>
    <w:rsid w:val="00153FCE"/>
    <w:rsid w:val="001601CB"/>
    <w:rsid w:val="00180983"/>
    <w:rsid w:val="00185304"/>
    <w:rsid w:val="001A70E4"/>
    <w:rsid w:val="001B170F"/>
    <w:rsid w:val="001B5401"/>
    <w:rsid w:val="001C3FC6"/>
    <w:rsid w:val="001C602F"/>
    <w:rsid w:val="00204DD2"/>
    <w:rsid w:val="002058C6"/>
    <w:rsid w:val="00207A80"/>
    <w:rsid w:val="00237CB4"/>
    <w:rsid w:val="0024138C"/>
    <w:rsid w:val="0024467A"/>
    <w:rsid w:val="00250793"/>
    <w:rsid w:val="00280048"/>
    <w:rsid w:val="002865D9"/>
    <w:rsid w:val="002A786E"/>
    <w:rsid w:val="002C2E64"/>
    <w:rsid w:val="002D4DCE"/>
    <w:rsid w:val="002E2B44"/>
    <w:rsid w:val="002E3A4F"/>
    <w:rsid w:val="003014CB"/>
    <w:rsid w:val="00306715"/>
    <w:rsid w:val="00307EDE"/>
    <w:rsid w:val="00316C34"/>
    <w:rsid w:val="00322260"/>
    <w:rsid w:val="003260CA"/>
    <w:rsid w:val="00335CBD"/>
    <w:rsid w:val="00375952"/>
    <w:rsid w:val="00393752"/>
    <w:rsid w:val="003A4431"/>
    <w:rsid w:val="003C1C46"/>
    <w:rsid w:val="003C3B26"/>
    <w:rsid w:val="003C72F2"/>
    <w:rsid w:val="003D030F"/>
    <w:rsid w:val="003D12AF"/>
    <w:rsid w:val="00417212"/>
    <w:rsid w:val="00467CC0"/>
    <w:rsid w:val="00482CFD"/>
    <w:rsid w:val="00492E26"/>
    <w:rsid w:val="004D2EFC"/>
    <w:rsid w:val="004D4709"/>
    <w:rsid w:val="004F7687"/>
    <w:rsid w:val="00531258"/>
    <w:rsid w:val="005363F5"/>
    <w:rsid w:val="00550BAD"/>
    <w:rsid w:val="005564D1"/>
    <w:rsid w:val="00557595"/>
    <w:rsid w:val="00562EE4"/>
    <w:rsid w:val="00582C5C"/>
    <w:rsid w:val="005A32A2"/>
    <w:rsid w:val="005B3603"/>
    <w:rsid w:val="005B759D"/>
    <w:rsid w:val="005C158B"/>
    <w:rsid w:val="005E288B"/>
    <w:rsid w:val="005E2B68"/>
    <w:rsid w:val="005F2E85"/>
    <w:rsid w:val="006001BC"/>
    <w:rsid w:val="00604953"/>
    <w:rsid w:val="006059CC"/>
    <w:rsid w:val="0060707F"/>
    <w:rsid w:val="00616AF4"/>
    <w:rsid w:val="0062001A"/>
    <w:rsid w:val="00635124"/>
    <w:rsid w:val="00637E92"/>
    <w:rsid w:val="00671009"/>
    <w:rsid w:val="00671898"/>
    <w:rsid w:val="00671BB3"/>
    <w:rsid w:val="006776AD"/>
    <w:rsid w:val="00694938"/>
    <w:rsid w:val="006A3D04"/>
    <w:rsid w:val="006A489A"/>
    <w:rsid w:val="006B5BEC"/>
    <w:rsid w:val="006D70DD"/>
    <w:rsid w:val="00714D83"/>
    <w:rsid w:val="00756638"/>
    <w:rsid w:val="00761492"/>
    <w:rsid w:val="00766071"/>
    <w:rsid w:val="0077168E"/>
    <w:rsid w:val="00771BA0"/>
    <w:rsid w:val="007859AF"/>
    <w:rsid w:val="007915B9"/>
    <w:rsid w:val="007A1F93"/>
    <w:rsid w:val="007B2F87"/>
    <w:rsid w:val="007C7E10"/>
    <w:rsid w:val="007D7C7B"/>
    <w:rsid w:val="007E69DE"/>
    <w:rsid w:val="00814335"/>
    <w:rsid w:val="00815C9B"/>
    <w:rsid w:val="00837179"/>
    <w:rsid w:val="00855AF8"/>
    <w:rsid w:val="008657F4"/>
    <w:rsid w:val="00867D7D"/>
    <w:rsid w:val="0087156C"/>
    <w:rsid w:val="00892C8E"/>
    <w:rsid w:val="00894053"/>
    <w:rsid w:val="008A616B"/>
    <w:rsid w:val="008B6F38"/>
    <w:rsid w:val="008B783F"/>
    <w:rsid w:val="008C021B"/>
    <w:rsid w:val="008D04A6"/>
    <w:rsid w:val="008E64A1"/>
    <w:rsid w:val="0092148D"/>
    <w:rsid w:val="00925A80"/>
    <w:rsid w:val="00945CDF"/>
    <w:rsid w:val="00956EDE"/>
    <w:rsid w:val="00960841"/>
    <w:rsid w:val="00961859"/>
    <w:rsid w:val="0097766C"/>
    <w:rsid w:val="009B0E57"/>
    <w:rsid w:val="009D2859"/>
    <w:rsid w:val="009E329B"/>
    <w:rsid w:val="009E47F0"/>
    <w:rsid w:val="009E7FEB"/>
    <w:rsid w:val="009F488E"/>
    <w:rsid w:val="00A13684"/>
    <w:rsid w:val="00A318E5"/>
    <w:rsid w:val="00A344A7"/>
    <w:rsid w:val="00A36FDD"/>
    <w:rsid w:val="00A63D52"/>
    <w:rsid w:val="00A6575A"/>
    <w:rsid w:val="00A67D41"/>
    <w:rsid w:val="00A71F9D"/>
    <w:rsid w:val="00A76278"/>
    <w:rsid w:val="00A77961"/>
    <w:rsid w:val="00A842D2"/>
    <w:rsid w:val="00AC0A7E"/>
    <w:rsid w:val="00AC60CC"/>
    <w:rsid w:val="00AD17A9"/>
    <w:rsid w:val="00AD71D0"/>
    <w:rsid w:val="00B02A4A"/>
    <w:rsid w:val="00B07A98"/>
    <w:rsid w:val="00B10650"/>
    <w:rsid w:val="00B17058"/>
    <w:rsid w:val="00B33879"/>
    <w:rsid w:val="00B3560C"/>
    <w:rsid w:val="00B420A0"/>
    <w:rsid w:val="00B422DA"/>
    <w:rsid w:val="00B742DF"/>
    <w:rsid w:val="00BB7D32"/>
    <w:rsid w:val="00BC077E"/>
    <w:rsid w:val="00BC1121"/>
    <w:rsid w:val="00BD443E"/>
    <w:rsid w:val="00BE48C2"/>
    <w:rsid w:val="00BE56B3"/>
    <w:rsid w:val="00BE61A0"/>
    <w:rsid w:val="00C03A81"/>
    <w:rsid w:val="00C055C1"/>
    <w:rsid w:val="00C1143A"/>
    <w:rsid w:val="00C16DE6"/>
    <w:rsid w:val="00C23C9E"/>
    <w:rsid w:val="00C302DD"/>
    <w:rsid w:val="00C31844"/>
    <w:rsid w:val="00C32BD3"/>
    <w:rsid w:val="00C433A1"/>
    <w:rsid w:val="00C56FE0"/>
    <w:rsid w:val="00C63C44"/>
    <w:rsid w:val="00C73EF0"/>
    <w:rsid w:val="00C77D6D"/>
    <w:rsid w:val="00C82E0C"/>
    <w:rsid w:val="00C902EC"/>
    <w:rsid w:val="00C923B1"/>
    <w:rsid w:val="00C94BB0"/>
    <w:rsid w:val="00CA719D"/>
    <w:rsid w:val="00CB68FB"/>
    <w:rsid w:val="00CB706B"/>
    <w:rsid w:val="00CB74F2"/>
    <w:rsid w:val="00CD5349"/>
    <w:rsid w:val="00CD7B84"/>
    <w:rsid w:val="00CE3DD5"/>
    <w:rsid w:val="00D028B1"/>
    <w:rsid w:val="00D0422F"/>
    <w:rsid w:val="00D0542F"/>
    <w:rsid w:val="00D16320"/>
    <w:rsid w:val="00D452EC"/>
    <w:rsid w:val="00D53E1E"/>
    <w:rsid w:val="00D56C2B"/>
    <w:rsid w:val="00D576E3"/>
    <w:rsid w:val="00D70E2B"/>
    <w:rsid w:val="00D75840"/>
    <w:rsid w:val="00D9776F"/>
    <w:rsid w:val="00DB5256"/>
    <w:rsid w:val="00DD0EAF"/>
    <w:rsid w:val="00DE3562"/>
    <w:rsid w:val="00DE516F"/>
    <w:rsid w:val="00DF569F"/>
    <w:rsid w:val="00E01AF3"/>
    <w:rsid w:val="00E25997"/>
    <w:rsid w:val="00E43181"/>
    <w:rsid w:val="00E707DC"/>
    <w:rsid w:val="00EA3363"/>
    <w:rsid w:val="00EA72E9"/>
    <w:rsid w:val="00EB2310"/>
    <w:rsid w:val="00ED0351"/>
    <w:rsid w:val="00ED48AB"/>
    <w:rsid w:val="00EE214D"/>
    <w:rsid w:val="00EE34D4"/>
    <w:rsid w:val="00EF3326"/>
    <w:rsid w:val="00F13646"/>
    <w:rsid w:val="00F34FAB"/>
    <w:rsid w:val="00F433E0"/>
    <w:rsid w:val="00F47FC2"/>
    <w:rsid w:val="00F62F55"/>
    <w:rsid w:val="00F718CE"/>
    <w:rsid w:val="00F754E6"/>
    <w:rsid w:val="00F94479"/>
    <w:rsid w:val="00F94C54"/>
    <w:rsid w:val="00FA5789"/>
    <w:rsid w:val="00FB4625"/>
    <w:rsid w:val="00FE3482"/>
    <w:rsid w:val="041E6C06"/>
    <w:rsid w:val="0C672CE5"/>
    <w:rsid w:val="11B146A7"/>
    <w:rsid w:val="1E764751"/>
    <w:rsid w:val="1ECD43F0"/>
    <w:rsid w:val="25202FFD"/>
    <w:rsid w:val="292042E5"/>
    <w:rsid w:val="2B5E47D4"/>
    <w:rsid w:val="407869A9"/>
    <w:rsid w:val="47A81A3A"/>
    <w:rsid w:val="4F816FE0"/>
    <w:rsid w:val="5BD81DCD"/>
    <w:rsid w:val="5C0559F2"/>
    <w:rsid w:val="60C32BBC"/>
    <w:rsid w:val="6FEB2246"/>
    <w:rsid w:val="70105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62"/>
    <w:pPr>
      <w:widowControl w:val="0"/>
      <w:jc w:val="both"/>
    </w:pPr>
    <w:rPr>
      <w:rFonts w:ascii="仿宋" w:eastAsia="仿宋" w:hAnsi="仿宋"/>
      <w:color w:val="000000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E3562"/>
    <w:pPr>
      <w:tabs>
        <w:tab w:val="center" w:pos="4153"/>
        <w:tab w:val="right" w:pos="8306"/>
      </w:tabs>
      <w:snapToGrid w:val="0"/>
      <w:jc w:val="left"/>
    </w:pPr>
    <w:rPr>
      <w:rFonts w:ascii="Times New Roman" w:eastAsia="方正仿宋简体" w:hAnsi="Times New Roman"/>
      <w:color w:val="auto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DE3562"/>
    <w:rPr>
      <w:rFonts w:eastAsia="方正仿宋简体"/>
      <w:sz w:val="18"/>
    </w:rPr>
  </w:style>
  <w:style w:type="paragraph" w:styleId="a4">
    <w:name w:val="header"/>
    <w:basedOn w:val="a"/>
    <w:link w:val="Char0"/>
    <w:uiPriority w:val="99"/>
    <w:rsid w:val="00DE3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DE3562"/>
    <w:rPr>
      <w:color w:val="000000"/>
      <w:sz w:val="18"/>
    </w:rPr>
  </w:style>
  <w:style w:type="paragraph" w:styleId="a5">
    <w:name w:val="Normal (Web)"/>
    <w:basedOn w:val="a"/>
    <w:uiPriority w:val="99"/>
    <w:rsid w:val="00DE3562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page number"/>
    <w:basedOn w:val="a0"/>
    <w:uiPriority w:val="99"/>
    <w:rsid w:val="00DE3562"/>
    <w:rPr>
      <w:rFonts w:cs="Times New Roman"/>
    </w:rPr>
  </w:style>
  <w:style w:type="character" w:customStyle="1" w:styleId="font31">
    <w:name w:val="font31"/>
    <w:uiPriority w:val="99"/>
    <w:rsid w:val="00DE3562"/>
    <w:rPr>
      <w:rFonts w:ascii="楷体_GB2312" w:eastAsia="楷体_GB2312"/>
      <w:color w:val="000000"/>
      <w:sz w:val="20"/>
      <w:u w:val="none"/>
    </w:rPr>
  </w:style>
  <w:style w:type="character" w:customStyle="1" w:styleId="Char1">
    <w:name w:val="页眉 Char1"/>
    <w:basedOn w:val="a0"/>
    <w:uiPriority w:val="99"/>
    <w:semiHidden/>
    <w:rsid w:val="00DE3562"/>
    <w:rPr>
      <w:rFonts w:ascii="仿宋" w:eastAsia="仿宋" w:hAnsi="仿宋" w:cs="Times New Roman"/>
      <w:color w:val="000000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E3562"/>
    <w:rPr>
      <w:rFonts w:ascii="仿宋" w:eastAsia="仿宋" w:hAnsi="仿宋" w:cs="Times New Roman"/>
      <w:color w:val="000000"/>
      <w:sz w:val="18"/>
      <w:szCs w:val="18"/>
    </w:rPr>
  </w:style>
  <w:style w:type="paragraph" w:styleId="a7">
    <w:name w:val="List Paragraph"/>
    <w:basedOn w:val="a"/>
    <w:uiPriority w:val="99"/>
    <w:qFormat/>
    <w:rsid w:val="00DE35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456</Words>
  <Characters>2602</Characters>
  <Application>Microsoft Office Word</Application>
  <DocSecurity>0</DocSecurity>
  <Lines>21</Lines>
  <Paragraphs>6</Paragraphs>
  <ScaleCrop>false</ScaleCrop>
  <Company>微软中国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李红远</dc:creator>
  <cp:keywords/>
  <dc:description/>
  <cp:lastModifiedBy>李红远</cp:lastModifiedBy>
  <cp:revision>35</cp:revision>
  <cp:lastPrinted>2020-03-23T07:49:00Z</cp:lastPrinted>
  <dcterms:created xsi:type="dcterms:W3CDTF">2020-02-06T01:35:00Z</dcterms:created>
  <dcterms:modified xsi:type="dcterms:W3CDTF">2020-04-14T00:50:00Z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